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6ED25" w14:textId="77777777" w:rsidR="00FE067E" w:rsidRPr="008D36C5" w:rsidRDefault="003C6034" w:rsidP="00CC1F3B">
      <w:pPr>
        <w:pStyle w:val="TitlePageOrigin"/>
        <w:rPr>
          <w:color w:val="auto"/>
        </w:rPr>
      </w:pPr>
      <w:r w:rsidRPr="008D36C5">
        <w:rPr>
          <w:caps w:val="0"/>
          <w:color w:val="auto"/>
        </w:rPr>
        <w:t>WEST VIRGINIA LEGISLATURE</w:t>
      </w:r>
    </w:p>
    <w:p w14:paraId="64F49967" w14:textId="77777777" w:rsidR="00CD36CF" w:rsidRPr="008D36C5" w:rsidRDefault="00CD36CF" w:rsidP="00CC1F3B">
      <w:pPr>
        <w:pStyle w:val="TitlePageSession"/>
        <w:rPr>
          <w:color w:val="auto"/>
        </w:rPr>
      </w:pPr>
      <w:r w:rsidRPr="008D36C5">
        <w:rPr>
          <w:color w:val="auto"/>
        </w:rPr>
        <w:t>20</w:t>
      </w:r>
      <w:r w:rsidR="00EC5E63" w:rsidRPr="008D36C5">
        <w:rPr>
          <w:color w:val="auto"/>
        </w:rPr>
        <w:t>2</w:t>
      </w:r>
      <w:r w:rsidR="00B71E6F" w:rsidRPr="008D36C5">
        <w:rPr>
          <w:color w:val="auto"/>
        </w:rPr>
        <w:t>3</w:t>
      </w:r>
      <w:r w:rsidRPr="008D36C5">
        <w:rPr>
          <w:color w:val="auto"/>
        </w:rPr>
        <w:t xml:space="preserve"> </w:t>
      </w:r>
      <w:r w:rsidR="003C6034" w:rsidRPr="008D36C5">
        <w:rPr>
          <w:caps w:val="0"/>
          <w:color w:val="auto"/>
        </w:rPr>
        <w:t>REGULAR SESSION</w:t>
      </w:r>
    </w:p>
    <w:p w14:paraId="16ADF304" w14:textId="77777777" w:rsidR="00CD36CF" w:rsidRPr="008D36C5" w:rsidRDefault="00FC62D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7749CA4214D46CA9ACCF7F87C7165CE"/>
          </w:placeholder>
          <w:text/>
        </w:sdtPr>
        <w:sdtEndPr/>
        <w:sdtContent>
          <w:r w:rsidR="00AE48A0" w:rsidRPr="008D36C5">
            <w:rPr>
              <w:color w:val="auto"/>
            </w:rPr>
            <w:t>Introduced</w:t>
          </w:r>
        </w:sdtContent>
      </w:sdt>
    </w:p>
    <w:p w14:paraId="2A5097D4" w14:textId="72C9C540" w:rsidR="00CD36CF" w:rsidRPr="008D36C5" w:rsidRDefault="00FC62D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EE064E31BD945C485E516650C139D4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D36C5">
            <w:rPr>
              <w:color w:val="auto"/>
            </w:rPr>
            <w:t>House</w:t>
          </w:r>
        </w:sdtContent>
      </w:sdt>
      <w:r w:rsidR="00303684" w:rsidRPr="008D36C5">
        <w:rPr>
          <w:color w:val="auto"/>
        </w:rPr>
        <w:t xml:space="preserve"> </w:t>
      </w:r>
      <w:r w:rsidR="00CD36CF" w:rsidRPr="008D36C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1E74AA18CD24E0DA1DDA6242C14A0C7"/>
          </w:placeholder>
          <w:text/>
        </w:sdtPr>
        <w:sdtEndPr/>
        <w:sdtContent>
          <w:r>
            <w:rPr>
              <w:color w:val="auto"/>
            </w:rPr>
            <w:t>2975</w:t>
          </w:r>
        </w:sdtContent>
      </w:sdt>
    </w:p>
    <w:p w14:paraId="70DD5C68" w14:textId="5DC620DA" w:rsidR="00CD36CF" w:rsidRPr="008D36C5" w:rsidRDefault="00CD36CF" w:rsidP="00CC1F3B">
      <w:pPr>
        <w:pStyle w:val="Sponsors"/>
        <w:rPr>
          <w:color w:val="auto"/>
        </w:rPr>
      </w:pPr>
      <w:r w:rsidRPr="008D36C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B80EE4B92584DD8A13189D3CA97BAA1"/>
          </w:placeholder>
          <w:text w:multiLine="1"/>
        </w:sdtPr>
        <w:sdtEndPr/>
        <w:sdtContent>
          <w:r w:rsidR="00D57A5E" w:rsidRPr="008D36C5">
            <w:rPr>
              <w:color w:val="auto"/>
            </w:rPr>
            <w:t>Delegate</w:t>
          </w:r>
          <w:r w:rsidR="00500710">
            <w:rPr>
              <w:color w:val="auto"/>
            </w:rPr>
            <w:t>s</w:t>
          </w:r>
          <w:r w:rsidR="00D57A5E" w:rsidRPr="008D36C5">
            <w:rPr>
              <w:color w:val="auto"/>
            </w:rPr>
            <w:t xml:space="preserve"> C. Pritt</w:t>
          </w:r>
          <w:r w:rsidR="00500710">
            <w:rPr>
              <w:color w:val="auto"/>
            </w:rPr>
            <w:t xml:space="preserve"> and Phillips</w:t>
          </w:r>
        </w:sdtContent>
      </w:sdt>
    </w:p>
    <w:p w14:paraId="772EEB0D" w14:textId="5AF385FE" w:rsidR="00E831B3" w:rsidRPr="008D36C5" w:rsidRDefault="00CD36CF" w:rsidP="00CC1F3B">
      <w:pPr>
        <w:pStyle w:val="References"/>
        <w:rPr>
          <w:color w:val="auto"/>
        </w:rPr>
      </w:pPr>
      <w:r w:rsidRPr="008D36C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B0C399FB28D475EBADF0BF7C3E347A6"/>
          </w:placeholder>
          <w:text w:multiLine="1"/>
        </w:sdtPr>
        <w:sdtEndPr/>
        <w:sdtContent>
          <w:r w:rsidR="00FC62D7">
            <w:rPr>
              <w:color w:val="auto"/>
            </w:rPr>
            <w:t>Introduced January 24, 2023; Referred to the Committee on Energy and Manufacturing then Finance</w:t>
          </w:r>
        </w:sdtContent>
      </w:sdt>
      <w:r w:rsidRPr="008D36C5">
        <w:rPr>
          <w:color w:val="auto"/>
        </w:rPr>
        <w:t>]</w:t>
      </w:r>
    </w:p>
    <w:p w14:paraId="5DFC59DE" w14:textId="56873C44" w:rsidR="00303684" w:rsidRPr="008D36C5" w:rsidRDefault="0000526A" w:rsidP="00CC1F3B">
      <w:pPr>
        <w:pStyle w:val="TitleSection"/>
        <w:rPr>
          <w:color w:val="auto"/>
        </w:rPr>
      </w:pPr>
      <w:r w:rsidRPr="008D36C5">
        <w:rPr>
          <w:color w:val="auto"/>
        </w:rPr>
        <w:lastRenderedPageBreak/>
        <w:t>A BILL</w:t>
      </w:r>
      <w:r w:rsidR="00D57A5E" w:rsidRPr="008D36C5">
        <w:rPr>
          <w:color w:val="auto"/>
        </w:rPr>
        <w:t xml:space="preserve"> to amend the Code of West Virginia, 1931, as amended, by adding thereto a new </w:t>
      </w:r>
      <w:r w:rsidR="00981C96" w:rsidRPr="008D36C5">
        <w:rPr>
          <w:color w:val="auto"/>
        </w:rPr>
        <w:t>section</w:t>
      </w:r>
      <w:r w:rsidR="00D57A5E" w:rsidRPr="008D36C5">
        <w:rPr>
          <w:color w:val="auto"/>
        </w:rPr>
        <w:t>, designated §20-5-20, all relating to requiring that State Parks must charge market rate for the use of electric vehicle charging stations.</w:t>
      </w:r>
    </w:p>
    <w:p w14:paraId="35107523" w14:textId="77777777" w:rsidR="00303684" w:rsidRPr="008D36C5" w:rsidRDefault="00303684" w:rsidP="00CC1F3B">
      <w:pPr>
        <w:pStyle w:val="EnactingClause"/>
        <w:rPr>
          <w:color w:val="auto"/>
        </w:rPr>
      </w:pPr>
      <w:r w:rsidRPr="008D36C5">
        <w:rPr>
          <w:color w:val="auto"/>
        </w:rPr>
        <w:t>Be it enacted by the Legislature of West Virginia:</w:t>
      </w:r>
    </w:p>
    <w:p w14:paraId="536A913C" w14:textId="77777777" w:rsidR="003C6034" w:rsidRPr="008D36C5" w:rsidRDefault="003C6034" w:rsidP="00CC1F3B">
      <w:pPr>
        <w:pStyle w:val="EnactingClause"/>
        <w:rPr>
          <w:color w:val="auto"/>
        </w:rPr>
        <w:sectPr w:rsidR="003C6034" w:rsidRPr="008D36C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A529C9D" w14:textId="221C937B" w:rsidR="008736AA" w:rsidRPr="008D36C5" w:rsidRDefault="00D57A5E" w:rsidP="00D57A5E">
      <w:pPr>
        <w:pStyle w:val="ArticleHeading"/>
        <w:rPr>
          <w:color w:val="auto"/>
        </w:rPr>
      </w:pPr>
      <w:r w:rsidRPr="008D36C5">
        <w:rPr>
          <w:color w:val="auto"/>
        </w:rPr>
        <w:t>article 5. parks and recreation.</w:t>
      </w:r>
    </w:p>
    <w:p w14:paraId="3D52AC74" w14:textId="37A5069D" w:rsidR="00D57A5E" w:rsidRPr="008D36C5" w:rsidRDefault="00D57A5E" w:rsidP="00D57A5E">
      <w:pPr>
        <w:pStyle w:val="SectionHeading"/>
        <w:rPr>
          <w:color w:val="auto"/>
          <w:u w:val="single"/>
        </w:rPr>
      </w:pPr>
      <w:r w:rsidRPr="008D36C5">
        <w:rPr>
          <w:color w:val="auto"/>
          <w:u w:val="single"/>
        </w:rPr>
        <w:t>§20-5-20. Electric vehicle charging stations.</w:t>
      </w:r>
    </w:p>
    <w:p w14:paraId="50FB9218" w14:textId="1FE0C780" w:rsidR="00D57A5E" w:rsidRPr="008D36C5" w:rsidRDefault="00D57A5E" w:rsidP="00D57A5E">
      <w:pPr>
        <w:pStyle w:val="SectionBody"/>
        <w:rPr>
          <w:color w:val="auto"/>
          <w:u w:val="single"/>
        </w:rPr>
      </w:pPr>
      <w:r w:rsidRPr="008D36C5">
        <w:rPr>
          <w:color w:val="auto"/>
          <w:u w:val="single"/>
        </w:rPr>
        <w:t>State Parks that provide electric vehicle charging stations must charge the market rate for th</w:t>
      </w:r>
      <w:r w:rsidR="001863A0" w:rsidRPr="008D36C5">
        <w:rPr>
          <w:color w:val="auto"/>
          <w:u w:val="single"/>
        </w:rPr>
        <w:t>is service and the electricity.</w:t>
      </w:r>
    </w:p>
    <w:p w14:paraId="0E4F0981" w14:textId="77777777" w:rsidR="00C33014" w:rsidRPr="008D36C5" w:rsidRDefault="00C33014" w:rsidP="00CC1F3B">
      <w:pPr>
        <w:pStyle w:val="Note"/>
        <w:rPr>
          <w:color w:val="auto"/>
        </w:rPr>
      </w:pPr>
    </w:p>
    <w:p w14:paraId="092C64DF" w14:textId="1099C386" w:rsidR="006865E9" w:rsidRPr="008D36C5" w:rsidRDefault="00CF1DCA" w:rsidP="00CC1F3B">
      <w:pPr>
        <w:pStyle w:val="Note"/>
        <w:rPr>
          <w:color w:val="auto"/>
        </w:rPr>
      </w:pPr>
      <w:r w:rsidRPr="008D36C5">
        <w:rPr>
          <w:color w:val="auto"/>
        </w:rPr>
        <w:t>NOTE: The</w:t>
      </w:r>
      <w:r w:rsidR="006865E9" w:rsidRPr="008D36C5">
        <w:rPr>
          <w:color w:val="auto"/>
        </w:rPr>
        <w:t xml:space="preserve"> purpose of this bill is to </w:t>
      </w:r>
      <w:r w:rsidR="001863A0" w:rsidRPr="008D36C5">
        <w:rPr>
          <w:color w:val="auto"/>
        </w:rPr>
        <w:t>require state parks to charge the market rate for the use of vehicle charging stations.</w:t>
      </w:r>
    </w:p>
    <w:p w14:paraId="07266BAC" w14:textId="77777777" w:rsidR="006865E9" w:rsidRPr="008D36C5" w:rsidRDefault="00AE48A0" w:rsidP="00CC1F3B">
      <w:pPr>
        <w:pStyle w:val="Note"/>
        <w:rPr>
          <w:color w:val="auto"/>
        </w:rPr>
      </w:pPr>
      <w:r w:rsidRPr="008D36C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D36C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D61E" w14:textId="77777777" w:rsidR="000B0F84" w:rsidRPr="00B844FE" w:rsidRDefault="000B0F84" w:rsidP="00B844FE">
      <w:r>
        <w:separator/>
      </w:r>
    </w:p>
  </w:endnote>
  <w:endnote w:type="continuationSeparator" w:id="0">
    <w:p w14:paraId="65A5FCDC" w14:textId="77777777" w:rsidR="000B0F84" w:rsidRPr="00B844FE" w:rsidRDefault="000B0F8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D0A2EC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B28A2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A7F9A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62D9" w14:textId="77777777" w:rsidR="000B0F84" w:rsidRPr="00B844FE" w:rsidRDefault="000B0F84" w:rsidP="00B844FE">
      <w:r>
        <w:separator/>
      </w:r>
    </w:p>
  </w:footnote>
  <w:footnote w:type="continuationSeparator" w:id="0">
    <w:p w14:paraId="10459D98" w14:textId="77777777" w:rsidR="000B0F84" w:rsidRPr="00B844FE" w:rsidRDefault="000B0F8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2075B" w14:textId="77777777" w:rsidR="002A0269" w:rsidRPr="00B844FE" w:rsidRDefault="00FC62D7">
    <w:pPr>
      <w:pStyle w:val="Header"/>
    </w:pPr>
    <w:sdt>
      <w:sdtPr>
        <w:id w:val="-684364211"/>
        <w:placeholder>
          <w:docPart w:val="FEE064E31BD945C485E516650C139D4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EE064E31BD945C485E516650C139D4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DB78" w14:textId="238EACD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57A5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57A5E">
          <w:rPr>
            <w:sz w:val="22"/>
            <w:szCs w:val="22"/>
          </w:rPr>
          <w:t>2023R2059</w:t>
        </w:r>
      </w:sdtContent>
    </w:sdt>
  </w:p>
  <w:p w14:paraId="58CB649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36F3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84"/>
    <w:rsid w:val="0000526A"/>
    <w:rsid w:val="000573A9"/>
    <w:rsid w:val="00085D22"/>
    <w:rsid w:val="00093AB0"/>
    <w:rsid w:val="000B0F84"/>
    <w:rsid w:val="000C5C77"/>
    <w:rsid w:val="000E3912"/>
    <w:rsid w:val="0010070F"/>
    <w:rsid w:val="0015112E"/>
    <w:rsid w:val="001552E7"/>
    <w:rsid w:val="001566B4"/>
    <w:rsid w:val="001863A0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00710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2224"/>
    <w:rsid w:val="006D4036"/>
    <w:rsid w:val="007A5259"/>
    <w:rsid w:val="007A7081"/>
    <w:rsid w:val="007F1CF5"/>
    <w:rsid w:val="00834EDE"/>
    <w:rsid w:val="008736AA"/>
    <w:rsid w:val="008D0EB1"/>
    <w:rsid w:val="008D275D"/>
    <w:rsid w:val="008D36C5"/>
    <w:rsid w:val="00980327"/>
    <w:rsid w:val="00981C96"/>
    <w:rsid w:val="00986478"/>
    <w:rsid w:val="009B5557"/>
    <w:rsid w:val="009F1067"/>
    <w:rsid w:val="00A31E01"/>
    <w:rsid w:val="00A40580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57A5E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C62D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E6720"/>
  <w15:chartTrackingRefBased/>
  <w15:docId w15:val="{F8F677C9-A648-4EA5-B64A-E6DFE530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749CA4214D46CA9ACCF7F87C716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BD319-4634-4EC4-AFDF-1D50CF2C8EBE}"/>
      </w:docPartPr>
      <w:docPartBody>
        <w:p w:rsidR="004F399A" w:rsidRDefault="004F399A">
          <w:pPr>
            <w:pStyle w:val="D7749CA4214D46CA9ACCF7F87C7165CE"/>
          </w:pPr>
          <w:r w:rsidRPr="00B844FE">
            <w:t>Prefix Text</w:t>
          </w:r>
        </w:p>
      </w:docPartBody>
    </w:docPart>
    <w:docPart>
      <w:docPartPr>
        <w:name w:val="FEE064E31BD945C485E516650C139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CDDE4-36E2-4DCE-8332-D268EFD63554}"/>
      </w:docPartPr>
      <w:docPartBody>
        <w:p w:rsidR="004F399A" w:rsidRDefault="004F399A">
          <w:pPr>
            <w:pStyle w:val="FEE064E31BD945C485E516650C139D41"/>
          </w:pPr>
          <w:r w:rsidRPr="00B844FE">
            <w:t>[Type here]</w:t>
          </w:r>
        </w:p>
      </w:docPartBody>
    </w:docPart>
    <w:docPart>
      <w:docPartPr>
        <w:name w:val="21E74AA18CD24E0DA1DDA6242C14A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A173E-E52D-4C30-848C-2356DACA9CB2}"/>
      </w:docPartPr>
      <w:docPartBody>
        <w:p w:rsidR="004F399A" w:rsidRDefault="004F399A">
          <w:pPr>
            <w:pStyle w:val="21E74AA18CD24E0DA1DDA6242C14A0C7"/>
          </w:pPr>
          <w:r w:rsidRPr="00B844FE">
            <w:t>Number</w:t>
          </w:r>
        </w:p>
      </w:docPartBody>
    </w:docPart>
    <w:docPart>
      <w:docPartPr>
        <w:name w:val="4B80EE4B92584DD8A13189D3CA97B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85F5-84BA-46FA-9B6B-79A16233BA4B}"/>
      </w:docPartPr>
      <w:docPartBody>
        <w:p w:rsidR="004F399A" w:rsidRDefault="004F399A">
          <w:pPr>
            <w:pStyle w:val="4B80EE4B92584DD8A13189D3CA97BAA1"/>
          </w:pPr>
          <w:r w:rsidRPr="00B844FE">
            <w:t>Enter Sponsors Here</w:t>
          </w:r>
        </w:p>
      </w:docPartBody>
    </w:docPart>
    <w:docPart>
      <w:docPartPr>
        <w:name w:val="FB0C399FB28D475EBADF0BF7C3E347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B1820-1D06-4C69-9F89-346A46ADEBCB}"/>
      </w:docPartPr>
      <w:docPartBody>
        <w:p w:rsidR="004F399A" w:rsidRDefault="004F399A">
          <w:pPr>
            <w:pStyle w:val="FB0C399FB28D475EBADF0BF7C3E347A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9A"/>
    <w:rsid w:val="004F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749CA4214D46CA9ACCF7F87C7165CE">
    <w:name w:val="D7749CA4214D46CA9ACCF7F87C7165CE"/>
  </w:style>
  <w:style w:type="paragraph" w:customStyle="1" w:styleId="FEE064E31BD945C485E516650C139D41">
    <w:name w:val="FEE064E31BD945C485E516650C139D41"/>
  </w:style>
  <w:style w:type="paragraph" w:customStyle="1" w:styleId="21E74AA18CD24E0DA1DDA6242C14A0C7">
    <w:name w:val="21E74AA18CD24E0DA1DDA6242C14A0C7"/>
  </w:style>
  <w:style w:type="paragraph" w:customStyle="1" w:styleId="4B80EE4B92584DD8A13189D3CA97BAA1">
    <w:name w:val="4B80EE4B92584DD8A13189D3CA97BAA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B0C399FB28D475EBADF0BF7C3E347A6">
    <w:name w:val="FB0C399FB28D475EBADF0BF7C3E347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